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6F" w:rsidRDefault="002B0A6F" w:rsidP="009910F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28774738" wp14:editId="02F3F7A7">
            <wp:simplePos x="0" y="0"/>
            <wp:positionH relativeFrom="column">
              <wp:posOffset>2144395</wp:posOffset>
            </wp:positionH>
            <wp:positionV relativeFrom="paragraph">
              <wp:posOffset>-607695</wp:posOffset>
            </wp:positionV>
            <wp:extent cx="1111885" cy="12674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A6F" w:rsidRDefault="002B0A6F" w:rsidP="009910FA">
      <w:pPr>
        <w:pStyle w:val="NoSpacing"/>
        <w:jc w:val="center"/>
        <w:rPr>
          <w:b/>
          <w:bCs/>
          <w:sz w:val="44"/>
          <w:szCs w:val="44"/>
        </w:rPr>
      </w:pPr>
    </w:p>
    <w:p w:rsidR="009910FA" w:rsidRPr="009910FA" w:rsidRDefault="00075FA2" w:rsidP="009910F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Digital Learning</w:t>
      </w:r>
      <w:r w:rsidR="009910FA" w:rsidRPr="009910FA">
        <w:rPr>
          <w:b/>
          <w:bCs/>
          <w:sz w:val="44"/>
          <w:szCs w:val="44"/>
        </w:rPr>
        <w:t xml:space="preserve"> Policy</w:t>
      </w:r>
    </w:p>
    <w:p w:rsidR="009910FA" w:rsidRPr="009910FA" w:rsidRDefault="009910FA" w:rsidP="009910FA">
      <w:pPr>
        <w:pStyle w:val="NoSpacing"/>
        <w:rPr>
          <w:sz w:val="24"/>
          <w:szCs w:val="24"/>
        </w:rPr>
      </w:pPr>
    </w:p>
    <w:p w:rsidR="00075FA2" w:rsidRPr="0020114B" w:rsidRDefault="00075FA2" w:rsidP="003E1C5F">
      <w:pPr>
        <w:pStyle w:val="NoSpacing"/>
        <w:rPr>
          <w:sz w:val="24"/>
          <w:szCs w:val="24"/>
        </w:rPr>
      </w:pPr>
      <w:r w:rsidRPr="0020114B">
        <w:rPr>
          <w:sz w:val="24"/>
          <w:szCs w:val="24"/>
        </w:rPr>
        <w:t>St Michael’s Primary is committed to developing and using best practice to enable our children to flourish in the modern digital world. In doing so</w:t>
      </w:r>
      <w:r w:rsidR="003E1C5F">
        <w:rPr>
          <w:sz w:val="24"/>
          <w:szCs w:val="24"/>
        </w:rPr>
        <w:t>,</w:t>
      </w:r>
      <w:r w:rsidRPr="0020114B">
        <w:rPr>
          <w:sz w:val="24"/>
          <w:szCs w:val="24"/>
        </w:rPr>
        <w:t xml:space="preserve"> we are guided by</w:t>
      </w:r>
      <w:r w:rsidR="003E1C5F">
        <w:rPr>
          <w:sz w:val="24"/>
          <w:szCs w:val="24"/>
        </w:rPr>
        <w:t xml:space="preserve"> policy at city and national level. More information can be found in the links at the bottom of this document.</w:t>
      </w:r>
      <w:r w:rsidRPr="0020114B">
        <w:rPr>
          <w:sz w:val="24"/>
          <w:szCs w:val="24"/>
        </w:rPr>
        <w:t xml:space="preserve"> </w:t>
      </w:r>
    </w:p>
    <w:p w:rsidR="00075FA2" w:rsidRPr="0020114B" w:rsidRDefault="00075FA2" w:rsidP="00075FA2">
      <w:pPr>
        <w:pStyle w:val="NoSpacing"/>
        <w:rPr>
          <w:sz w:val="24"/>
          <w:szCs w:val="24"/>
        </w:rPr>
      </w:pPr>
    </w:p>
    <w:p w:rsidR="00075FA2" w:rsidRPr="0020114B" w:rsidRDefault="00075FA2" w:rsidP="00075FA2">
      <w:pPr>
        <w:pStyle w:val="NoSpacing"/>
        <w:rPr>
          <w:b/>
          <w:bCs/>
          <w:sz w:val="24"/>
          <w:szCs w:val="24"/>
        </w:rPr>
      </w:pPr>
      <w:r w:rsidRPr="0020114B">
        <w:rPr>
          <w:b/>
          <w:bCs/>
          <w:sz w:val="24"/>
          <w:szCs w:val="24"/>
        </w:rPr>
        <w:t>Our Aims:</w:t>
      </w:r>
    </w:p>
    <w:p w:rsidR="00075FA2" w:rsidRPr="0020114B" w:rsidRDefault="00075FA2" w:rsidP="00075FA2">
      <w:pPr>
        <w:pStyle w:val="NoSpacing"/>
        <w:rPr>
          <w:sz w:val="24"/>
          <w:szCs w:val="24"/>
        </w:rPr>
      </w:pPr>
    </w:p>
    <w:p w:rsidR="00075FA2" w:rsidRPr="0020114B" w:rsidRDefault="00075FA2" w:rsidP="00FF003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0114B">
        <w:rPr>
          <w:sz w:val="24"/>
          <w:szCs w:val="24"/>
        </w:rPr>
        <w:t>Raising attainment and achievement</w:t>
      </w:r>
    </w:p>
    <w:p w:rsidR="00075FA2" w:rsidRPr="0020114B" w:rsidRDefault="00075FA2" w:rsidP="00FF003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0114B">
        <w:rPr>
          <w:sz w:val="24"/>
          <w:szCs w:val="24"/>
        </w:rPr>
        <w:t>Enhancing the professional abilities of staff</w:t>
      </w:r>
    </w:p>
    <w:p w:rsidR="00075FA2" w:rsidRPr="0020114B" w:rsidRDefault="00075FA2" w:rsidP="00FF003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0114B">
        <w:rPr>
          <w:sz w:val="24"/>
          <w:szCs w:val="24"/>
        </w:rPr>
        <w:t>Supporting families to be better able to support their children’s learning and development</w:t>
      </w:r>
    </w:p>
    <w:p w:rsidR="009910FA" w:rsidRPr="0020114B" w:rsidRDefault="00075FA2" w:rsidP="00FF003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0114B">
        <w:rPr>
          <w:sz w:val="24"/>
          <w:szCs w:val="24"/>
        </w:rPr>
        <w:t>Make best use of resources</w:t>
      </w:r>
    </w:p>
    <w:p w:rsidR="00075FA2" w:rsidRPr="0020114B" w:rsidRDefault="00075FA2" w:rsidP="00075FA2">
      <w:pPr>
        <w:pStyle w:val="NoSpacing"/>
        <w:rPr>
          <w:sz w:val="24"/>
          <w:szCs w:val="24"/>
        </w:rPr>
      </w:pPr>
    </w:p>
    <w:p w:rsidR="009910FA" w:rsidRPr="0020114B" w:rsidRDefault="00075FA2" w:rsidP="009910FA">
      <w:pPr>
        <w:pStyle w:val="NoSpacing"/>
        <w:rPr>
          <w:b/>
          <w:bCs/>
          <w:i/>
          <w:iCs/>
          <w:sz w:val="24"/>
          <w:szCs w:val="24"/>
        </w:rPr>
      </w:pPr>
      <w:r w:rsidRPr="0020114B">
        <w:rPr>
          <w:b/>
          <w:bCs/>
          <w:i/>
          <w:iCs/>
          <w:sz w:val="24"/>
          <w:szCs w:val="24"/>
        </w:rPr>
        <w:t>To achieve these aims,</w:t>
      </w:r>
      <w:r w:rsidR="009910FA" w:rsidRPr="0020114B">
        <w:rPr>
          <w:b/>
          <w:bCs/>
          <w:i/>
          <w:iCs/>
          <w:sz w:val="24"/>
          <w:szCs w:val="24"/>
        </w:rPr>
        <w:t xml:space="preserve"> we will:</w:t>
      </w:r>
    </w:p>
    <w:p w:rsidR="009910FA" w:rsidRPr="0020114B" w:rsidRDefault="009910FA" w:rsidP="009910FA">
      <w:pPr>
        <w:pStyle w:val="NoSpacing"/>
        <w:rPr>
          <w:sz w:val="24"/>
          <w:szCs w:val="24"/>
        </w:rPr>
      </w:pPr>
    </w:p>
    <w:p w:rsidR="009910FA" w:rsidRPr="0020114B" w:rsidRDefault="009910FA" w:rsidP="00075F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Ensure </w:t>
      </w:r>
      <w:r w:rsidR="00075FA2" w:rsidRPr="0020114B">
        <w:rPr>
          <w:sz w:val="24"/>
          <w:szCs w:val="24"/>
        </w:rPr>
        <w:t>all children have fair access to new digital technologies at school</w:t>
      </w:r>
      <w:r w:rsidR="0020114B" w:rsidRPr="0020114B">
        <w:rPr>
          <w:sz w:val="24"/>
          <w:szCs w:val="24"/>
        </w:rPr>
        <w:t>, through equitable timetabling and availability of resources.</w:t>
      </w:r>
    </w:p>
    <w:p w:rsidR="00075FA2" w:rsidRPr="0020114B" w:rsidRDefault="00075FA2" w:rsidP="00075F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14B">
        <w:rPr>
          <w:sz w:val="24"/>
          <w:szCs w:val="24"/>
        </w:rPr>
        <w:t>Design a cohesive programme of work, which takes into account modern issues in digital learning and availability of new resources</w:t>
      </w:r>
    </w:p>
    <w:p w:rsidR="00390815" w:rsidRPr="0020114B" w:rsidRDefault="00390815" w:rsidP="0039081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14B">
        <w:rPr>
          <w:sz w:val="24"/>
          <w:szCs w:val="24"/>
        </w:rPr>
        <w:t>Use digital resources to enhance the learning throughout the curriculum</w:t>
      </w:r>
    </w:p>
    <w:p w:rsidR="009910FA" w:rsidRPr="0020114B" w:rsidRDefault="009910FA" w:rsidP="00075F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Provide </w:t>
      </w:r>
      <w:r w:rsidR="00075FA2" w:rsidRPr="0020114B">
        <w:rPr>
          <w:sz w:val="24"/>
          <w:szCs w:val="24"/>
        </w:rPr>
        <w:t>accessibility supports</w:t>
      </w:r>
      <w:r w:rsidR="00FE4908" w:rsidRPr="0020114B">
        <w:rPr>
          <w:sz w:val="24"/>
          <w:szCs w:val="24"/>
        </w:rPr>
        <w:t xml:space="preserve">, where </w:t>
      </w:r>
      <w:r w:rsidRPr="0020114B">
        <w:rPr>
          <w:sz w:val="24"/>
          <w:szCs w:val="24"/>
        </w:rPr>
        <w:t>appropriate.</w:t>
      </w:r>
    </w:p>
    <w:p w:rsidR="009910FA" w:rsidRPr="0020114B" w:rsidRDefault="00075FA2" w:rsidP="00075FA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0114B">
        <w:rPr>
          <w:sz w:val="24"/>
          <w:szCs w:val="24"/>
        </w:rPr>
        <w:t>Provide professional learning opportunities for staff</w:t>
      </w:r>
      <w:r w:rsidR="009910FA" w:rsidRPr="0020114B">
        <w:rPr>
          <w:sz w:val="24"/>
          <w:szCs w:val="24"/>
        </w:rPr>
        <w:t>.</w:t>
      </w:r>
    </w:p>
    <w:p w:rsidR="009910FA" w:rsidRPr="0020114B" w:rsidRDefault="009910FA" w:rsidP="004556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Hold </w:t>
      </w:r>
      <w:r w:rsidR="004556E5" w:rsidRPr="0020114B">
        <w:rPr>
          <w:sz w:val="24"/>
          <w:szCs w:val="24"/>
        </w:rPr>
        <w:t>family learning</w:t>
      </w:r>
      <w:r w:rsidR="00FE4908" w:rsidRPr="0020114B">
        <w:rPr>
          <w:sz w:val="24"/>
          <w:szCs w:val="24"/>
        </w:rPr>
        <w:t xml:space="preserve"> </w:t>
      </w:r>
      <w:r w:rsidR="004556E5" w:rsidRPr="0020114B">
        <w:rPr>
          <w:sz w:val="24"/>
          <w:szCs w:val="24"/>
        </w:rPr>
        <w:t>events, to enable parents to develop their knowledge of digital learning</w:t>
      </w:r>
      <w:r w:rsidRPr="0020114B">
        <w:rPr>
          <w:sz w:val="24"/>
          <w:szCs w:val="24"/>
        </w:rPr>
        <w:t>.</w:t>
      </w:r>
    </w:p>
    <w:p w:rsidR="009910FA" w:rsidRPr="0020114B" w:rsidRDefault="009910FA" w:rsidP="003C6C1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Display key information on the school website, </w:t>
      </w:r>
      <w:r w:rsidR="003C6C1C" w:rsidRPr="0020114B">
        <w:rPr>
          <w:sz w:val="24"/>
          <w:szCs w:val="24"/>
        </w:rPr>
        <w:t xml:space="preserve">school twitter, </w:t>
      </w:r>
      <w:r w:rsidRPr="0020114B">
        <w:rPr>
          <w:sz w:val="24"/>
          <w:szCs w:val="24"/>
        </w:rPr>
        <w:t xml:space="preserve">on the school notice board and on </w:t>
      </w:r>
      <w:r w:rsidR="003C6C1C" w:rsidRPr="0020114B">
        <w:rPr>
          <w:sz w:val="24"/>
          <w:szCs w:val="24"/>
        </w:rPr>
        <w:t xml:space="preserve">notice boards </w:t>
      </w:r>
      <w:r w:rsidRPr="0020114B">
        <w:rPr>
          <w:sz w:val="24"/>
          <w:szCs w:val="24"/>
        </w:rPr>
        <w:t>in the main reception area.</w:t>
      </w:r>
    </w:p>
    <w:p w:rsidR="009910FA" w:rsidRDefault="009910FA" w:rsidP="006A3E0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Use the St Michael’s </w:t>
      </w:r>
      <w:proofErr w:type="spellStart"/>
      <w:r w:rsidR="003C6C1C" w:rsidRPr="0020114B">
        <w:rPr>
          <w:sz w:val="24"/>
          <w:szCs w:val="24"/>
        </w:rPr>
        <w:t>Groupcall</w:t>
      </w:r>
      <w:proofErr w:type="spellEnd"/>
      <w:r w:rsidR="003C6C1C" w:rsidRPr="0020114B">
        <w:rPr>
          <w:sz w:val="24"/>
          <w:szCs w:val="24"/>
        </w:rPr>
        <w:t xml:space="preserve"> </w:t>
      </w:r>
      <w:r w:rsidRPr="0020114B">
        <w:rPr>
          <w:sz w:val="24"/>
          <w:szCs w:val="24"/>
        </w:rPr>
        <w:t>App to keep parents informed.</w:t>
      </w:r>
    </w:p>
    <w:p w:rsidR="00087D58" w:rsidRDefault="00087D58" w:rsidP="00087D58">
      <w:pPr>
        <w:pStyle w:val="NoSpacing"/>
        <w:rPr>
          <w:sz w:val="24"/>
          <w:szCs w:val="24"/>
        </w:rPr>
      </w:pPr>
    </w:p>
    <w:p w:rsidR="00087D58" w:rsidRPr="0020114B" w:rsidRDefault="00087D58" w:rsidP="00087D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expect all stakeholders (pupils, staff and family) to adhere to our </w:t>
      </w:r>
      <w:hyperlink r:id="rId8" w:history="1">
        <w:r w:rsidRPr="00087D58">
          <w:rPr>
            <w:rStyle w:val="Hyperlink"/>
            <w:sz w:val="24"/>
            <w:szCs w:val="24"/>
          </w:rPr>
          <w:t>Acceptable Use Policy.</w:t>
        </w:r>
      </w:hyperlink>
    </w:p>
    <w:p w:rsidR="00390815" w:rsidRPr="0020114B" w:rsidRDefault="00390815" w:rsidP="00390815">
      <w:pPr>
        <w:pStyle w:val="NoSpacing"/>
        <w:ind w:left="720"/>
        <w:rPr>
          <w:sz w:val="24"/>
          <w:szCs w:val="24"/>
        </w:rPr>
      </w:pP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E0AFC3D" wp14:editId="667B8880">
            <wp:simplePos x="0" y="0"/>
            <wp:positionH relativeFrom="column">
              <wp:posOffset>2009140</wp:posOffset>
            </wp:positionH>
            <wp:positionV relativeFrom="paragraph">
              <wp:posOffset>118110</wp:posOffset>
            </wp:positionV>
            <wp:extent cx="1413510" cy="1413510"/>
            <wp:effectExtent l="0" t="0" r="0" b="0"/>
            <wp:wrapNone/>
            <wp:docPr id="4" name="Picture 4" descr="C:\Users\ag101288\AppData\Local\Microsoft\Windows\Temporary Internet Files\Content.IE5\RHTWXZ4M\297062-apple-ipad-mini-rumors-schematics-and-cases-showcase-likely-features-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101288\AppData\Local\Microsoft\Windows\Temporary Internet Files\Content.IE5\RHTWXZ4M\297062-apple-ipad-mini-rumors-schematics-and-cases-showcase-likely-features-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5B8A31A" wp14:editId="0755F850">
            <wp:simplePos x="0" y="0"/>
            <wp:positionH relativeFrom="column">
              <wp:posOffset>3943985</wp:posOffset>
            </wp:positionH>
            <wp:positionV relativeFrom="paragraph">
              <wp:posOffset>38735</wp:posOffset>
            </wp:positionV>
            <wp:extent cx="1148080" cy="1148080"/>
            <wp:effectExtent l="0" t="0" r="0" b="0"/>
            <wp:wrapNone/>
            <wp:docPr id="6" name="Picture 6" descr="C:\Users\ag101288\AppData\Local\Microsoft\Windows\Temporary Internet Files\Content.IE5\RHTWXZ4M\ExhibitII_Lum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101288\AppData\Local\Microsoft\Windows\Temporary Internet Files\Content.IE5\RHTWXZ4M\ExhibitII_Lumi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682CE77" wp14:editId="633750FE">
            <wp:simplePos x="0" y="0"/>
            <wp:positionH relativeFrom="column">
              <wp:posOffset>106325</wp:posOffset>
            </wp:positionH>
            <wp:positionV relativeFrom="paragraph">
              <wp:posOffset>39281</wp:posOffset>
            </wp:positionV>
            <wp:extent cx="1810083" cy="1244010"/>
            <wp:effectExtent l="0" t="0" r="0" b="0"/>
            <wp:wrapNone/>
            <wp:docPr id="5" name="Picture 5" descr="C:\Users\ag101288\AppData\Local\Microsoft\Windows\Temporary Internet Files\Content.IE5\RHTWXZ4M\Lapt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101288\AppData\Local\Microsoft\Windows\Temporary Internet Files\Content.IE5\RHTWXZ4M\Laptop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61" cy="12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</w:p>
    <w:p w:rsidR="00D56675" w:rsidRDefault="00D56675" w:rsidP="00390815">
      <w:pPr>
        <w:pStyle w:val="NoSpacing"/>
        <w:rPr>
          <w:b/>
          <w:bCs/>
          <w:sz w:val="24"/>
          <w:szCs w:val="24"/>
        </w:rPr>
      </w:pPr>
    </w:p>
    <w:p w:rsidR="00D56675" w:rsidRPr="0020114B" w:rsidRDefault="00D56675" w:rsidP="00390815">
      <w:pPr>
        <w:pStyle w:val="NoSpacing"/>
        <w:rPr>
          <w:b/>
          <w:bCs/>
          <w:sz w:val="24"/>
          <w:szCs w:val="24"/>
        </w:rPr>
      </w:pPr>
    </w:p>
    <w:p w:rsidR="00390815" w:rsidRPr="0020114B" w:rsidRDefault="00390815" w:rsidP="00433C07">
      <w:pPr>
        <w:pStyle w:val="NoSpacing"/>
        <w:rPr>
          <w:b/>
          <w:bCs/>
          <w:sz w:val="24"/>
          <w:szCs w:val="24"/>
        </w:rPr>
      </w:pPr>
      <w:r w:rsidRPr="0020114B">
        <w:rPr>
          <w:b/>
          <w:bCs/>
          <w:sz w:val="24"/>
          <w:szCs w:val="24"/>
        </w:rPr>
        <w:lastRenderedPageBreak/>
        <w:t xml:space="preserve">Our Vision for </w:t>
      </w:r>
      <w:r w:rsidR="00433C07" w:rsidRPr="0020114B">
        <w:rPr>
          <w:b/>
          <w:bCs/>
          <w:sz w:val="24"/>
          <w:szCs w:val="24"/>
        </w:rPr>
        <w:t>Pupils</w:t>
      </w:r>
    </w:p>
    <w:p w:rsidR="0020114B" w:rsidRPr="0020114B" w:rsidRDefault="0020114B" w:rsidP="00433C07">
      <w:pPr>
        <w:pStyle w:val="NoSpacing"/>
        <w:rPr>
          <w:b/>
          <w:bCs/>
          <w:sz w:val="24"/>
          <w:szCs w:val="24"/>
        </w:rPr>
      </w:pPr>
    </w:p>
    <w:p w:rsidR="0020114B" w:rsidRPr="0020114B" w:rsidRDefault="0020114B" w:rsidP="0020114B">
      <w:pPr>
        <w:pStyle w:val="NoSpacing"/>
        <w:rPr>
          <w:sz w:val="24"/>
          <w:szCs w:val="24"/>
        </w:rPr>
      </w:pPr>
      <w:r w:rsidRPr="0020114B">
        <w:rPr>
          <w:sz w:val="24"/>
          <w:szCs w:val="24"/>
        </w:rPr>
        <w:t>We aim to enable our children to face the challenges and adapt to the demands of the digital world, by developing the following key skills and abilities.</w:t>
      </w:r>
    </w:p>
    <w:p w:rsidR="0020114B" w:rsidRPr="0020114B" w:rsidRDefault="0020114B" w:rsidP="0020114B">
      <w:pPr>
        <w:pStyle w:val="NoSpacing"/>
        <w:rPr>
          <w:sz w:val="24"/>
          <w:szCs w:val="24"/>
        </w:rPr>
      </w:pPr>
    </w:p>
    <w:p w:rsidR="0020114B" w:rsidRPr="0020114B" w:rsidRDefault="0020114B" w:rsidP="003E1C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identity:</w:t>
      </w:r>
      <w:r w:rsidRPr="0020114B">
        <w:rPr>
          <w:sz w:val="24"/>
          <w:szCs w:val="24"/>
        </w:rPr>
        <w:t xml:space="preserve"> The ability to create and manage your online identity and reputation. This includes an awareness of your online persona and management of the short-term and long-term impact of your online presence.</w:t>
      </w:r>
    </w:p>
    <w:p w:rsidR="0020114B" w:rsidRPr="0020114B" w:rsidRDefault="0020114B" w:rsidP="003E1C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use:</w:t>
      </w:r>
      <w:r w:rsidRPr="0020114B">
        <w:rPr>
          <w:sz w:val="24"/>
          <w:szCs w:val="24"/>
        </w:rPr>
        <w:t xml:space="preserve"> The ability to use digital devices and media, including the mastery of control in order to achieve a healthy balance between life online and offline.</w:t>
      </w:r>
    </w:p>
    <w:p w:rsidR="0020114B" w:rsidRPr="0020114B" w:rsidRDefault="0020114B" w:rsidP="003E1C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safety:</w:t>
      </w:r>
      <w:r w:rsidRPr="0020114B">
        <w:rPr>
          <w:sz w:val="24"/>
          <w:szCs w:val="24"/>
        </w:rPr>
        <w:t xml:space="preserve"> The ability to manage risks online (e.g. </w:t>
      </w:r>
      <w:proofErr w:type="spellStart"/>
      <w:r w:rsidRPr="0020114B">
        <w:rPr>
          <w:sz w:val="24"/>
          <w:szCs w:val="24"/>
        </w:rPr>
        <w:t>cyberbullying</w:t>
      </w:r>
      <w:proofErr w:type="spellEnd"/>
      <w:r w:rsidRPr="0020114B">
        <w:rPr>
          <w:sz w:val="24"/>
          <w:szCs w:val="24"/>
        </w:rPr>
        <w:t>, grooming, radicalisation) as well as problematic content (e.g. violence and obscenity), and to avoid and limit these risks.</w:t>
      </w:r>
    </w:p>
    <w:p w:rsidR="0020114B" w:rsidRPr="0020114B" w:rsidRDefault="0020114B" w:rsidP="003E1C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security</w:t>
      </w:r>
      <w:r w:rsidRPr="0020114B">
        <w:rPr>
          <w:sz w:val="24"/>
          <w:szCs w:val="24"/>
        </w:rPr>
        <w:t>: The ability to detect cyber threats (e.g. hacking, scams, malware), to understand best practices and to use suitable security tools for data protection.</w:t>
      </w:r>
    </w:p>
    <w:p w:rsidR="0020114B" w:rsidRPr="0020114B" w:rsidRDefault="0020114B" w:rsidP="003E1C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emotional intelligence</w:t>
      </w:r>
      <w:r w:rsidRPr="0020114B">
        <w:rPr>
          <w:sz w:val="24"/>
          <w:szCs w:val="24"/>
        </w:rPr>
        <w:t>: The ability to be empathetic and build good relationships with others online.</w:t>
      </w:r>
    </w:p>
    <w:p w:rsidR="0020114B" w:rsidRPr="0020114B" w:rsidRDefault="0020114B" w:rsidP="003E1C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communication</w:t>
      </w:r>
      <w:r w:rsidRPr="0020114B">
        <w:rPr>
          <w:sz w:val="24"/>
          <w:szCs w:val="24"/>
        </w:rPr>
        <w:t>: The ability to communicate and collaborate with others using digital technologies and media.</w:t>
      </w:r>
    </w:p>
    <w:p w:rsidR="0020114B" w:rsidRPr="0020114B" w:rsidRDefault="0020114B" w:rsidP="003E1C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literacy</w:t>
      </w:r>
      <w:r w:rsidRPr="0020114B">
        <w:rPr>
          <w:sz w:val="24"/>
          <w:szCs w:val="24"/>
        </w:rPr>
        <w:t>: The ability to find, evaluate, utilize, share and create content as well as competency in computational thinking.</w:t>
      </w:r>
    </w:p>
    <w:p w:rsidR="00087D58" w:rsidRPr="00087D58" w:rsidRDefault="0020114B" w:rsidP="00087D5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E1C5F">
        <w:rPr>
          <w:i/>
          <w:iCs/>
          <w:sz w:val="24"/>
          <w:szCs w:val="24"/>
        </w:rPr>
        <w:t>Digital rights</w:t>
      </w:r>
      <w:r w:rsidRPr="0020114B">
        <w:rPr>
          <w:sz w:val="24"/>
          <w:szCs w:val="24"/>
        </w:rPr>
        <w:t>: The ability to understand and uphold personal and legal rights, including the rights to privacy, intellectual property, freedom of speech and protection from hate speech.</w:t>
      </w:r>
    </w:p>
    <w:p w:rsidR="00D56675" w:rsidRPr="0020114B" w:rsidRDefault="00D56675" w:rsidP="00D56675">
      <w:pPr>
        <w:pStyle w:val="NoSpacing"/>
        <w:ind w:left="720"/>
        <w:rPr>
          <w:sz w:val="24"/>
          <w:szCs w:val="24"/>
        </w:rPr>
      </w:pPr>
    </w:p>
    <w:p w:rsidR="00AD1B07" w:rsidRPr="0020114B" w:rsidRDefault="00AD1B07" w:rsidP="009910FA">
      <w:pPr>
        <w:pStyle w:val="NoSpacing"/>
        <w:rPr>
          <w:sz w:val="24"/>
          <w:szCs w:val="24"/>
        </w:rPr>
      </w:pPr>
    </w:p>
    <w:p w:rsidR="009910FA" w:rsidRPr="0020114B" w:rsidRDefault="009910FA" w:rsidP="009910FA">
      <w:pPr>
        <w:pStyle w:val="NoSpacing"/>
        <w:rPr>
          <w:b/>
          <w:bCs/>
          <w:sz w:val="24"/>
          <w:szCs w:val="24"/>
        </w:rPr>
      </w:pPr>
      <w:r w:rsidRPr="0020114B">
        <w:rPr>
          <w:b/>
          <w:bCs/>
          <w:sz w:val="24"/>
          <w:szCs w:val="24"/>
        </w:rPr>
        <w:t>Our Vision for Parents/Carers</w:t>
      </w:r>
    </w:p>
    <w:p w:rsidR="00E8609F" w:rsidRPr="0020114B" w:rsidRDefault="00E8609F" w:rsidP="009910FA">
      <w:pPr>
        <w:pStyle w:val="NoSpacing"/>
        <w:rPr>
          <w:b/>
          <w:bCs/>
          <w:sz w:val="24"/>
          <w:szCs w:val="24"/>
        </w:rPr>
      </w:pPr>
    </w:p>
    <w:p w:rsidR="009910FA" w:rsidRPr="0020114B" w:rsidRDefault="009910FA" w:rsidP="0039081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Parents/carers are </w:t>
      </w:r>
      <w:r w:rsidR="00390815" w:rsidRPr="0020114B">
        <w:rPr>
          <w:sz w:val="24"/>
          <w:szCs w:val="24"/>
        </w:rPr>
        <w:t>well informed on Digital Learning issues.</w:t>
      </w:r>
    </w:p>
    <w:p w:rsidR="009910FA" w:rsidRPr="0020114B" w:rsidRDefault="009910FA" w:rsidP="0039081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They make a valuable contribution to their child’s </w:t>
      </w:r>
      <w:r w:rsidR="00390815" w:rsidRPr="0020114B">
        <w:rPr>
          <w:sz w:val="24"/>
          <w:szCs w:val="24"/>
        </w:rPr>
        <w:t>digital literacy</w:t>
      </w:r>
      <w:r w:rsidRPr="0020114B">
        <w:rPr>
          <w:sz w:val="24"/>
          <w:szCs w:val="24"/>
        </w:rPr>
        <w:t xml:space="preserve"> encouraging </w:t>
      </w:r>
      <w:r w:rsidR="00390815" w:rsidRPr="0020114B">
        <w:rPr>
          <w:sz w:val="24"/>
          <w:szCs w:val="24"/>
        </w:rPr>
        <w:t>the use of digital resources for education.</w:t>
      </w:r>
    </w:p>
    <w:p w:rsidR="009910FA" w:rsidRPr="0020114B" w:rsidRDefault="009910FA" w:rsidP="0039081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0114B">
        <w:rPr>
          <w:sz w:val="24"/>
          <w:szCs w:val="24"/>
        </w:rPr>
        <w:t xml:space="preserve">They have opportunities to </w:t>
      </w:r>
      <w:r w:rsidR="00390815" w:rsidRPr="0020114B">
        <w:rPr>
          <w:sz w:val="24"/>
          <w:szCs w:val="24"/>
        </w:rPr>
        <w:t>develop</w:t>
      </w:r>
      <w:r w:rsidRPr="0020114B">
        <w:rPr>
          <w:sz w:val="24"/>
          <w:szCs w:val="24"/>
        </w:rPr>
        <w:t xml:space="preserve"> their own</w:t>
      </w:r>
      <w:r w:rsidR="00390815" w:rsidRPr="0020114B">
        <w:rPr>
          <w:sz w:val="24"/>
          <w:szCs w:val="24"/>
        </w:rPr>
        <w:t xml:space="preserve"> digital learning skills.</w:t>
      </w:r>
    </w:p>
    <w:p w:rsidR="009910FA" w:rsidRPr="0020114B" w:rsidRDefault="009910FA" w:rsidP="003E1C5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0114B">
        <w:rPr>
          <w:sz w:val="24"/>
          <w:szCs w:val="24"/>
        </w:rPr>
        <w:t>They are comfortable in approaching school staff</w:t>
      </w:r>
      <w:r w:rsidR="003E1C5F">
        <w:rPr>
          <w:sz w:val="24"/>
          <w:szCs w:val="24"/>
        </w:rPr>
        <w:t xml:space="preserve"> about digital learning issues.</w:t>
      </w:r>
    </w:p>
    <w:p w:rsidR="009910FA" w:rsidRDefault="009910FA" w:rsidP="003E1C5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0114B">
        <w:rPr>
          <w:sz w:val="24"/>
          <w:szCs w:val="24"/>
        </w:rPr>
        <w:t>They are supportive of the school</w:t>
      </w:r>
      <w:r w:rsidR="003E1C5F">
        <w:rPr>
          <w:sz w:val="24"/>
          <w:szCs w:val="24"/>
        </w:rPr>
        <w:t xml:space="preserve"> policy on digital learning and acceptable use of ICT resources</w:t>
      </w:r>
      <w:r w:rsidR="00390815" w:rsidRPr="0020114B">
        <w:rPr>
          <w:sz w:val="24"/>
          <w:szCs w:val="24"/>
        </w:rPr>
        <w:t>,</w:t>
      </w:r>
      <w:r w:rsidRPr="0020114B">
        <w:rPr>
          <w:sz w:val="24"/>
          <w:szCs w:val="24"/>
        </w:rPr>
        <w:t xml:space="preserve"> which they communicate to their children.</w:t>
      </w:r>
    </w:p>
    <w:p w:rsidR="00D56675" w:rsidRDefault="00D56675" w:rsidP="00D56675">
      <w:pPr>
        <w:pStyle w:val="NoSpacing"/>
        <w:rPr>
          <w:sz w:val="24"/>
          <w:szCs w:val="24"/>
        </w:rPr>
      </w:pPr>
    </w:p>
    <w:p w:rsidR="00D56675" w:rsidRDefault="00D56675" w:rsidP="00D56675">
      <w:pPr>
        <w:pStyle w:val="NoSpacing"/>
        <w:rPr>
          <w:sz w:val="24"/>
          <w:szCs w:val="24"/>
        </w:rPr>
      </w:pPr>
    </w:p>
    <w:p w:rsidR="00D56675" w:rsidRDefault="00D56675" w:rsidP="00D56675">
      <w:pPr>
        <w:pStyle w:val="NoSpacing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104167" cy="1613812"/>
            <wp:effectExtent l="0" t="0" r="0" b="5715"/>
            <wp:docPr id="7" name="Picture 7" descr="Image result for online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nline safe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569" cy="16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5F" w:rsidRDefault="003E1C5F" w:rsidP="003E1C5F">
      <w:pPr>
        <w:pStyle w:val="NoSpacing"/>
        <w:ind w:left="720"/>
        <w:rPr>
          <w:sz w:val="24"/>
          <w:szCs w:val="24"/>
        </w:rPr>
      </w:pPr>
    </w:p>
    <w:p w:rsidR="003E1C5F" w:rsidRPr="0020114B" w:rsidRDefault="003E1C5F" w:rsidP="003E1C5F">
      <w:pPr>
        <w:pStyle w:val="NoSpacing"/>
        <w:rPr>
          <w:b/>
          <w:bCs/>
          <w:sz w:val="24"/>
          <w:szCs w:val="24"/>
        </w:rPr>
      </w:pPr>
      <w:r w:rsidRPr="0020114B">
        <w:rPr>
          <w:b/>
          <w:bCs/>
          <w:sz w:val="24"/>
          <w:szCs w:val="24"/>
        </w:rPr>
        <w:lastRenderedPageBreak/>
        <w:t xml:space="preserve">Our Vision for </w:t>
      </w:r>
      <w:r>
        <w:rPr>
          <w:b/>
          <w:bCs/>
          <w:sz w:val="24"/>
          <w:szCs w:val="24"/>
        </w:rPr>
        <w:t>Staff</w:t>
      </w:r>
    </w:p>
    <w:p w:rsidR="003E1C5F" w:rsidRPr="0020114B" w:rsidRDefault="003E1C5F" w:rsidP="003E1C5F">
      <w:pPr>
        <w:pStyle w:val="NoSpacing"/>
        <w:rPr>
          <w:b/>
          <w:bCs/>
          <w:sz w:val="24"/>
          <w:szCs w:val="24"/>
        </w:rPr>
      </w:pPr>
    </w:p>
    <w:p w:rsidR="003E1C5F" w:rsidRPr="0020114B" w:rsidRDefault="003E1C5F" w:rsidP="003E1C5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Teachers</w:t>
      </w:r>
      <w:r w:rsidRPr="0020114B">
        <w:rPr>
          <w:sz w:val="24"/>
          <w:szCs w:val="24"/>
        </w:rPr>
        <w:t xml:space="preserve"> are well informed on </w:t>
      </w:r>
      <w:r>
        <w:rPr>
          <w:sz w:val="24"/>
          <w:szCs w:val="24"/>
        </w:rPr>
        <w:t xml:space="preserve">current </w:t>
      </w:r>
      <w:r w:rsidRPr="0020114B">
        <w:rPr>
          <w:sz w:val="24"/>
          <w:szCs w:val="24"/>
        </w:rPr>
        <w:t>Digital Learning issues.</w:t>
      </w:r>
    </w:p>
    <w:p w:rsidR="003E1C5F" w:rsidRPr="0020114B" w:rsidRDefault="003E1C5F" w:rsidP="003E1C5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Teachers encourage the use of digital resources, throughout the curriculum, by planning engaging learning experiences.</w:t>
      </w:r>
    </w:p>
    <w:p w:rsidR="003E1C5F" w:rsidRPr="0020114B" w:rsidRDefault="003E1C5F" w:rsidP="003E1C5F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Staff have</w:t>
      </w:r>
      <w:proofErr w:type="gramEnd"/>
      <w:r w:rsidRPr="0020114B">
        <w:rPr>
          <w:sz w:val="24"/>
          <w:szCs w:val="24"/>
        </w:rPr>
        <w:t xml:space="preserve"> opportunities to develop their own </w:t>
      </w:r>
      <w:r>
        <w:rPr>
          <w:sz w:val="24"/>
          <w:szCs w:val="24"/>
        </w:rPr>
        <w:t xml:space="preserve">practice in teaching </w:t>
      </w:r>
      <w:r w:rsidRPr="0020114B">
        <w:rPr>
          <w:sz w:val="24"/>
          <w:szCs w:val="24"/>
        </w:rPr>
        <w:t>digital learning skills.</w:t>
      </w:r>
    </w:p>
    <w:p w:rsidR="003E1C5F" w:rsidRDefault="003E1C5F" w:rsidP="003E1C5F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Staff</w:t>
      </w:r>
      <w:r w:rsidRPr="0020114B">
        <w:rPr>
          <w:sz w:val="24"/>
          <w:szCs w:val="24"/>
        </w:rPr>
        <w:t xml:space="preserve"> are</w:t>
      </w:r>
      <w:proofErr w:type="gramEnd"/>
      <w:r w:rsidRPr="0020114B">
        <w:rPr>
          <w:sz w:val="24"/>
          <w:szCs w:val="24"/>
        </w:rPr>
        <w:t xml:space="preserve"> comfortable in approaching </w:t>
      </w:r>
      <w:r>
        <w:rPr>
          <w:sz w:val="24"/>
          <w:szCs w:val="24"/>
        </w:rPr>
        <w:t>Digital Leaders in the school about digital learning issues and developing their practice.</w:t>
      </w:r>
    </w:p>
    <w:p w:rsidR="00D56675" w:rsidRPr="0020114B" w:rsidRDefault="00D56675" w:rsidP="00D566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culture of innovation in ICT is fostered and staff are able to share creative</w:t>
      </w:r>
      <w:r w:rsidR="00964C1A">
        <w:rPr>
          <w:sz w:val="24"/>
          <w:szCs w:val="24"/>
        </w:rPr>
        <w:t xml:space="preserve"> uses of ICT.</w:t>
      </w:r>
    </w:p>
    <w:p w:rsidR="003E1C5F" w:rsidRPr="0020114B" w:rsidRDefault="003E1C5F" w:rsidP="00D5667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964C1A">
        <w:rPr>
          <w:sz w:val="24"/>
          <w:szCs w:val="24"/>
        </w:rPr>
        <w:t xml:space="preserve">will </w:t>
      </w:r>
      <w:r>
        <w:rPr>
          <w:sz w:val="24"/>
          <w:szCs w:val="24"/>
        </w:rPr>
        <w:t>uphold and promote</w:t>
      </w:r>
      <w:r w:rsidRPr="0020114B">
        <w:rPr>
          <w:sz w:val="24"/>
          <w:szCs w:val="24"/>
        </w:rPr>
        <w:t xml:space="preserve"> </w:t>
      </w:r>
      <w:r>
        <w:rPr>
          <w:sz w:val="24"/>
          <w:szCs w:val="24"/>
        </w:rPr>
        <w:t>acceptable use of ICT resources</w:t>
      </w:r>
      <w:r w:rsidR="00D56675">
        <w:rPr>
          <w:sz w:val="24"/>
          <w:szCs w:val="24"/>
        </w:rPr>
        <w:t>.</w:t>
      </w:r>
    </w:p>
    <w:p w:rsidR="003E1C5F" w:rsidRPr="0020114B" w:rsidRDefault="003E1C5F" w:rsidP="003E1C5F">
      <w:pPr>
        <w:pStyle w:val="NoSpacing"/>
        <w:rPr>
          <w:sz w:val="24"/>
          <w:szCs w:val="24"/>
        </w:rPr>
      </w:pPr>
    </w:p>
    <w:p w:rsidR="003E1C5F" w:rsidRDefault="003E1C5F" w:rsidP="002B0A6F">
      <w:pPr>
        <w:pStyle w:val="NoSpacing"/>
        <w:rPr>
          <w:b/>
          <w:bCs/>
          <w:sz w:val="24"/>
          <w:szCs w:val="24"/>
        </w:rPr>
      </w:pPr>
      <w:r w:rsidRPr="00964C1A">
        <w:rPr>
          <w:b/>
          <w:bCs/>
          <w:sz w:val="24"/>
          <w:szCs w:val="24"/>
        </w:rPr>
        <w:t>Policy Guidance</w:t>
      </w:r>
    </w:p>
    <w:p w:rsidR="00964C1A" w:rsidRPr="00964C1A" w:rsidRDefault="00964C1A" w:rsidP="002B0A6F">
      <w:pPr>
        <w:pStyle w:val="NoSpacing"/>
        <w:rPr>
          <w:b/>
          <w:bCs/>
          <w:sz w:val="24"/>
          <w:szCs w:val="24"/>
        </w:rPr>
      </w:pPr>
    </w:p>
    <w:p w:rsidR="003E1C5F" w:rsidRDefault="00692B89" w:rsidP="003E1C5F">
      <w:pPr>
        <w:pStyle w:val="NoSpacing"/>
        <w:rPr>
          <w:sz w:val="24"/>
          <w:szCs w:val="24"/>
        </w:rPr>
      </w:pPr>
      <w:hyperlink r:id="rId13" w:history="1">
        <w:r w:rsidR="003E1C5F" w:rsidRPr="003E1C5F">
          <w:rPr>
            <w:rStyle w:val="Hyperlink"/>
            <w:i/>
            <w:iCs/>
            <w:sz w:val="24"/>
            <w:szCs w:val="24"/>
          </w:rPr>
          <w:t>Glasgow City Council Digital Learning Strategy</w:t>
        </w:r>
      </w:hyperlink>
      <w:r w:rsidR="003E1C5F" w:rsidRPr="0020114B">
        <w:rPr>
          <w:sz w:val="24"/>
          <w:szCs w:val="24"/>
        </w:rPr>
        <w:t xml:space="preserve"> </w:t>
      </w:r>
      <w:r w:rsidR="003E1C5F">
        <w:rPr>
          <w:sz w:val="24"/>
          <w:szCs w:val="24"/>
        </w:rPr>
        <w:t xml:space="preserve">(2018) </w:t>
      </w:r>
    </w:p>
    <w:p w:rsidR="003E1C5F" w:rsidRDefault="00692B89" w:rsidP="003E1C5F">
      <w:pPr>
        <w:pStyle w:val="NoSpacing"/>
        <w:rPr>
          <w:sz w:val="24"/>
          <w:szCs w:val="24"/>
        </w:rPr>
      </w:pPr>
      <w:hyperlink r:id="rId14" w:history="1">
        <w:r w:rsidR="003E1C5F" w:rsidRPr="003E1C5F">
          <w:rPr>
            <w:rStyle w:val="Hyperlink"/>
            <w:i/>
            <w:iCs/>
            <w:sz w:val="24"/>
            <w:szCs w:val="24"/>
          </w:rPr>
          <w:t>Enhancing Learning Through the use of Digital Technology</w:t>
        </w:r>
      </w:hyperlink>
      <w:r w:rsidR="003E1C5F" w:rsidRPr="0020114B">
        <w:rPr>
          <w:sz w:val="24"/>
          <w:szCs w:val="24"/>
        </w:rPr>
        <w:t xml:space="preserve"> (Scottish Government 2016)</w:t>
      </w:r>
    </w:p>
    <w:p w:rsidR="00087D58" w:rsidRDefault="00087D58" w:rsidP="003E1C5F">
      <w:pPr>
        <w:pStyle w:val="NoSpacing"/>
        <w:rPr>
          <w:sz w:val="24"/>
          <w:szCs w:val="24"/>
        </w:rPr>
      </w:pPr>
      <w:hyperlink r:id="rId15" w:history="1">
        <w:r w:rsidRPr="00087D58">
          <w:rPr>
            <w:rStyle w:val="Hyperlink"/>
            <w:sz w:val="24"/>
            <w:szCs w:val="24"/>
          </w:rPr>
          <w:t>Acceptable Use Policy (2019)</w:t>
        </w:r>
      </w:hyperlink>
    </w:p>
    <w:p w:rsidR="00087D58" w:rsidRDefault="00087D58" w:rsidP="003E1C5F">
      <w:pPr>
        <w:pStyle w:val="NoSpacing"/>
        <w:rPr>
          <w:sz w:val="24"/>
          <w:szCs w:val="24"/>
        </w:rPr>
      </w:pPr>
      <w:hyperlink r:id="rId16" w:history="1">
        <w:proofErr w:type="spellStart"/>
        <w:proofErr w:type="gramStart"/>
        <w:r w:rsidRPr="00087D58">
          <w:rPr>
            <w:rStyle w:val="Hyperlink"/>
            <w:sz w:val="24"/>
            <w:szCs w:val="24"/>
          </w:rPr>
          <w:t>iPad</w:t>
        </w:r>
        <w:proofErr w:type="spellEnd"/>
        <w:proofErr w:type="gramEnd"/>
        <w:r w:rsidRPr="00087D58">
          <w:rPr>
            <w:rStyle w:val="Hyperlink"/>
            <w:sz w:val="24"/>
            <w:szCs w:val="24"/>
          </w:rPr>
          <w:t xml:space="preserve"> Home School Agreement (2019)</w:t>
        </w:r>
      </w:hyperlink>
    </w:p>
    <w:p w:rsidR="003E1C5F" w:rsidRPr="0020114B" w:rsidRDefault="003E1C5F" w:rsidP="002B0A6F">
      <w:pPr>
        <w:pStyle w:val="NoSpacing"/>
        <w:rPr>
          <w:sz w:val="24"/>
          <w:szCs w:val="24"/>
        </w:rPr>
      </w:pPr>
      <w:bookmarkStart w:id="0" w:name="_GoBack"/>
      <w:bookmarkEnd w:id="0"/>
    </w:p>
    <w:p w:rsidR="00964C1A" w:rsidRDefault="00964C1A" w:rsidP="00964C1A">
      <w:pPr>
        <w:pStyle w:val="NoSpacing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1253DC38" wp14:editId="36341C79">
            <wp:extent cx="2101160" cy="1733107"/>
            <wp:effectExtent l="0" t="0" r="0" b="635"/>
            <wp:docPr id="3" name="Picture 3" descr="C:\Users\ag101288\AppData\Local\Microsoft\Windows\Temporary Internet Files\Content.IE5\1VFP2JMD\targus_vuscape_ipad_2_case_with_stand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101288\AppData\Local\Microsoft\Windows\Temporary Internet Files\Content.IE5\1VFP2JMD\targus_vuscape_ipad_2_case_with_stand_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70" cy="173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1A" w:rsidRDefault="00964C1A" w:rsidP="009910FA">
      <w:pPr>
        <w:pStyle w:val="NoSpacing"/>
        <w:rPr>
          <w:sz w:val="24"/>
          <w:szCs w:val="24"/>
        </w:rPr>
      </w:pPr>
    </w:p>
    <w:p w:rsidR="00964C1A" w:rsidRDefault="00964C1A" w:rsidP="009910FA">
      <w:pPr>
        <w:pStyle w:val="NoSpacing"/>
        <w:rPr>
          <w:sz w:val="24"/>
          <w:szCs w:val="24"/>
        </w:rPr>
      </w:pPr>
    </w:p>
    <w:p w:rsidR="00964C1A" w:rsidRDefault="00964C1A" w:rsidP="009910FA">
      <w:pPr>
        <w:pStyle w:val="NoSpacing"/>
        <w:rPr>
          <w:sz w:val="24"/>
          <w:szCs w:val="24"/>
        </w:rPr>
      </w:pPr>
    </w:p>
    <w:p w:rsidR="00964C1A" w:rsidRDefault="00964C1A" w:rsidP="009910FA">
      <w:pPr>
        <w:pStyle w:val="NoSpacing"/>
        <w:rPr>
          <w:sz w:val="24"/>
          <w:szCs w:val="24"/>
        </w:rPr>
      </w:pPr>
    </w:p>
    <w:p w:rsidR="00964C1A" w:rsidRDefault="00964C1A" w:rsidP="009910FA">
      <w:pPr>
        <w:pStyle w:val="NoSpacing"/>
        <w:rPr>
          <w:sz w:val="24"/>
          <w:szCs w:val="24"/>
        </w:rPr>
      </w:pPr>
    </w:p>
    <w:p w:rsidR="009910FA" w:rsidRPr="0020114B" w:rsidRDefault="00964C1A" w:rsidP="009910FA">
      <w:pPr>
        <w:pStyle w:val="NoSpacing"/>
        <w:rPr>
          <w:sz w:val="24"/>
          <w:szCs w:val="24"/>
        </w:rPr>
      </w:pPr>
      <w:r w:rsidRPr="00964C1A">
        <w:rPr>
          <w:sz w:val="24"/>
          <w:szCs w:val="24"/>
        </w:rPr>
        <w:t>Reviewed: March 2019</w:t>
      </w:r>
    </w:p>
    <w:sectPr w:rsidR="009910FA" w:rsidRPr="0020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963"/>
    <w:multiLevelType w:val="hybridMultilevel"/>
    <w:tmpl w:val="3734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7BDB"/>
    <w:multiLevelType w:val="hybridMultilevel"/>
    <w:tmpl w:val="993E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53B8"/>
    <w:multiLevelType w:val="hybridMultilevel"/>
    <w:tmpl w:val="9DB25736"/>
    <w:lvl w:ilvl="0" w:tplc="2A8C8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858"/>
    <w:multiLevelType w:val="hybridMultilevel"/>
    <w:tmpl w:val="E62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5D38"/>
    <w:multiLevelType w:val="hybridMultilevel"/>
    <w:tmpl w:val="D766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E7F8C"/>
    <w:multiLevelType w:val="hybridMultilevel"/>
    <w:tmpl w:val="F298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6B8C"/>
    <w:multiLevelType w:val="hybridMultilevel"/>
    <w:tmpl w:val="66D8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639D9"/>
    <w:multiLevelType w:val="hybridMultilevel"/>
    <w:tmpl w:val="FE18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0BEC"/>
    <w:multiLevelType w:val="hybridMultilevel"/>
    <w:tmpl w:val="2D38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FA"/>
    <w:rsid w:val="00075FA2"/>
    <w:rsid w:val="00087D58"/>
    <w:rsid w:val="001431D0"/>
    <w:rsid w:val="0020114B"/>
    <w:rsid w:val="0028018B"/>
    <w:rsid w:val="002B0A6F"/>
    <w:rsid w:val="00390815"/>
    <w:rsid w:val="003C6C1C"/>
    <w:rsid w:val="003E1C5F"/>
    <w:rsid w:val="00401D7D"/>
    <w:rsid w:val="00433C07"/>
    <w:rsid w:val="004556E5"/>
    <w:rsid w:val="006A3E0C"/>
    <w:rsid w:val="00964C1A"/>
    <w:rsid w:val="009910FA"/>
    <w:rsid w:val="00AD1B07"/>
    <w:rsid w:val="00D56675"/>
    <w:rsid w:val="00D91852"/>
    <w:rsid w:val="00E8609F"/>
    <w:rsid w:val="00FE4908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ichaels-pri.glasgow.sch.uk/Websites/SchPriStMichaelsGlasgow/UserFiles/file/Policy%20on%20Acceptable%20Use%20of%20ICT%20Facilities%20March%202019.docx" TargetMode="External"/><Relationship Id="rId13" Type="http://schemas.openxmlformats.org/officeDocument/2006/relationships/hyperlink" Target="http://www.st-michaels-pri.glasgow.sch.uk/Websites/SchPriStMichaelsGlasgow/UserFiles/file/GLASGOW%20_digital_strategy_doc(1)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st-michaels-pri.glasgow.sch.uk/Websites/SchPriStMichaelsGlasgow/UserFiles/file/Pupil%20Parent%20Home%20School%20Agreement%20Final%20-%20CONNECTED%20LEARNING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st-michaels-pri.glasgow.sch.uk/Websites/SchPriStMichaelsGlasgow/UserFiles/file/Policy%20on%20Acceptable%20Use%20of%20ICT%20Facilities%20March%202019.doc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v.scot/binaries/content/documents/govscot/publications/publication/2016/09/enhancing-learning-teaching-through-use-digital-technology/documents/00505855-pdf/00505855-pdf/govscot%3A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16F8-E28A-4970-9D89-F24976D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  ( St. Michael's Primary )</dc:creator>
  <cp:lastModifiedBy>Gallagher, A  ( St. Michael's Primary )</cp:lastModifiedBy>
  <cp:revision>5</cp:revision>
  <dcterms:created xsi:type="dcterms:W3CDTF">2019-03-13T12:24:00Z</dcterms:created>
  <dcterms:modified xsi:type="dcterms:W3CDTF">2019-03-13T17:32:00Z</dcterms:modified>
</cp:coreProperties>
</file>